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A1604" w14:textId="626FE528" w:rsidR="00572266" w:rsidRDefault="008E26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TSG-SA2 # 152E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  <w:t>S2-220</w:t>
      </w:r>
      <w:r w:rsidR="00347942">
        <w:rPr>
          <w:b/>
          <w:i/>
          <w:sz w:val="28"/>
          <w:lang w:eastAsia="zh-CN"/>
        </w:rPr>
        <w:t>6343</w:t>
      </w:r>
    </w:p>
    <w:p w14:paraId="08EB53A0" w14:textId="77777777" w:rsidR="00572266" w:rsidRDefault="008E2622">
      <w:pPr>
        <w:pStyle w:val="CRCoverPage"/>
        <w:outlineLvl w:val="0"/>
        <w:rPr>
          <w:b/>
          <w:sz w:val="24"/>
        </w:rPr>
      </w:pPr>
      <w:r>
        <w:rPr>
          <w:rFonts w:eastAsia="Arial Unicode MS"/>
          <w:b/>
          <w:bCs/>
          <w:sz w:val="24"/>
        </w:rPr>
        <w:t>17 – 26 August 2022</w:t>
      </w:r>
    </w:p>
    <w:p w14:paraId="46F3CF22" w14:textId="77777777" w:rsidR="00572266" w:rsidRDefault="008E262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Telecom </w:t>
      </w:r>
    </w:p>
    <w:p w14:paraId="125E1310" w14:textId="4A8697A4" w:rsidR="00572266" w:rsidRDefault="008E2622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  <w:t>Discussion on supporting dynamically</w:t>
      </w:r>
      <w:r w:rsidR="00BE2BCC">
        <w:rPr>
          <w:rFonts w:ascii="Arial" w:hAnsi="Arial" w:cs="Arial"/>
          <w:b/>
        </w:rPr>
        <w:t xml:space="preserve"> Chang</w:t>
      </w:r>
      <w:r w:rsidR="007E0BB9">
        <w:rPr>
          <w:rFonts w:ascii="Arial" w:hAnsi="Arial" w:cs="Arial"/>
          <w:b/>
        </w:rPr>
        <w:t>ing</w:t>
      </w:r>
      <w:r>
        <w:rPr>
          <w:rFonts w:ascii="Arial" w:hAnsi="Arial" w:cs="Arial"/>
          <w:b/>
        </w:rPr>
        <w:t xml:space="preserve"> AM policies based on accumulated usage</w:t>
      </w:r>
    </w:p>
    <w:p w14:paraId="3E0DF9C5" w14:textId="77777777" w:rsidR="00572266" w:rsidRDefault="008E262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3933D3CF" w14:textId="4CDA1F13" w:rsidR="00572266" w:rsidRDefault="008E262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10.</w:t>
      </w:r>
      <w:r w:rsidR="00AC2D6C">
        <w:rPr>
          <w:rFonts w:ascii="Arial" w:hAnsi="Arial" w:cs="Arial"/>
          <w:b/>
        </w:rPr>
        <w:t>4</w:t>
      </w:r>
    </w:p>
    <w:p w14:paraId="14516C7E" w14:textId="77777777" w:rsidR="00572266" w:rsidRDefault="008E262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Rel18</w:t>
      </w:r>
    </w:p>
    <w:p w14:paraId="12BBCB68" w14:textId="77777777" w:rsidR="00572266" w:rsidRDefault="008E2622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discusses how to enhance the dynamically changing AM policies, including support for PCF for a UE to make AM policies decision based on UE’s accumulated usage.</w:t>
      </w:r>
    </w:p>
    <w:p w14:paraId="49772002" w14:textId="77777777" w:rsidR="00572266" w:rsidRDefault="008E2622">
      <w:pPr>
        <w:pStyle w:val="1"/>
      </w:pPr>
      <w:r>
        <w:t>1. Discussion</w:t>
      </w:r>
    </w:p>
    <w:p w14:paraId="7A13D4A6" w14:textId="58FD223F" w:rsidR="00572266" w:rsidRDefault="008E2622">
      <w:pPr>
        <w:pStyle w:val="B1"/>
        <w:ind w:left="0" w:firstLine="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This paper analyzes some aspects of the dynamically changing AM policies that needs to be enhanced. </w:t>
      </w:r>
      <w:bookmarkStart w:id="0" w:name="OLE_LINK1"/>
      <w:r>
        <w:rPr>
          <w:rFonts w:eastAsia="等线"/>
          <w:lang w:val="en-US" w:eastAsia="zh-CN"/>
        </w:rPr>
        <w:t xml:space="preserve">The enhancement discussed in this paper </w:t>
      </w:r>
      <w:r>
        <w:rPr>
          <w:rFonts w:eastAsia="等线" w:hint="eastAsia"/>
          <w:lang w:val="en-US" w:eastAsia="zh-CN"/>
        </w:rPr>
        <w:t>is about</w:t>
      </w:r>
      <w:r>
        <w:rPr>
          <w:rFonts w:eastAsia="等线"/>
          <w:lang w:val="en-US" w:eastAsia="zh-CN"/>
        </w:rPr>
        <w:t xml:space="preserve"> supporting PCF to make AM policies decision based on UE’s accumulated usage.</w:t>
      </w:r>
      <w:bookmarkEnd w:id="0"/>
      <w:r>
        <w:rPr>
          <w:rFonts w:eastAsia="等线"/>
          <w:lang w:val="en-US" w:eastAsia="zh-CN"/>
        </w:rPr>
        <w:t xml:space="preserve"> The details </w:t>
      </w:r>
      <w:r>
        <w:rPr>
          <w:rFonts w:eastAsia="等线" w:hint="eastAsia"/>
          <w:lang w:val="en-US" w:eastAsia="zh-CN"/>
        </w:rPr>
        <w:t xml:space="preserve">are </w:t>
      </w:r>
      <w:r>
        <w:rPr>
          <w:rFonts w:eastAsia="等线"/>
          <w:lang w:val="en-US" w:eastAsia="zh-CN"/>
        </w:rPr>
        <w:t>discussed below.</w:t>
      </w:r>
    </w:p>
    <w:p w14:paraId="3FD94551" w14:textId="2ED7E9DC" w:rsidR="00572266" w:rsidRDefault="008E2622">
      <w:pPr>
        <w:numPr>
          <w:ilvl w:val="255"/>
          <w:numId w:val="0"/>
        </w:numPr>
        <w:rPr>
          <w:rFonts w:eastAsia="等线"/>
        </w:rPr>
      </w:pPr>
      <w:r>
        <w:rPr>
          <w:lang w:eastAsia="zh-CN"/>
        </w:rPr>
        <w:t>Policy decision based on usage monitoring control requirement is a function that allows PCF taking actions related to the accumulated usage of network resource.</w:t>
      </w:r>
      <w:r>
        <w:rPr>
          <w:rFonts w:hint="eastAsia"/>
          <w:lang w:val="en-US" w:eastAsia="zh-CN"/>
        </w:rPr>
        <w:t xml:space="preserve"> </w:t>
      </w:r>
      <w:r w:rsidR="0039528D">
        <w:rPr>
          <w:lang w:eastAsia="zh-CN"/>
        </w:rPr>
        <w:t xml:space="preserve">Up to R17, it defines how the PCF for PDU session interact with SMF for usage monitoring report for session related policy decisions. What is more, </w:t>
      </w:r>
      <w:r w:rsidR="0039528D">
        <w:rPr>
          <w:rFonts w:eastAsia="等线"/>
          <w:lang w:eastAsia="zh-CN"/>
        </w:rPr>
        <w:t>i</w:t>
      </w:r>
      <w:r>
        <w:rPr>
          <w:rFonts w:eastAsia="等线"/>
          <w:lang w:eastAsia="zh-CN"/>
        </w:rPr>
        <w:t>n clause 6.1.2 of TS23.503, it mentions:</w:t>
      </w:r>
    </w:p>
    <w:p w14:paraId="0D450A4C" w14:textId="77777777" w:rsidR="00572266" w:rsidRDefault="008E2622" w:rsidP="00452100">
      <w:pPr>
        <w:ind w:left="420"/>
        <w:rPr>
          <w:lang w:val="en-US" w:eastAsia="zh-CN"/>
        </w:rPr>
      </w:pPr>
      <w:r>
        <w:rPr>
          <w:rFonts w:eastAsia="等线"/>
          <w:i/>
        </w:rPr>
        <w:t xml:space="preserve">The PCF modifies the RFSP Index based on operator policies that take into consideration e.g. </w:t>
      </w:r>
      <w:r>
        <w:rPr>
          <w:rFonts w:eastAsia="等线"/>
          <w:b/>
          <w:i/>
        </w:rPr>
        <w:t>accumulated usage</w:t>
      </w:r>
      <w:r>
        <w:rPr>
          <w:rFonts w:eastAsia="等线"/>
          <w:i/>
        </w:rPr>
        <w:t xml:space="preserve">, load level information per network slice instance, the indication that high throughput is desired for a specific application traffic or independently of the application in use and other information. </w:t>
      </w:r>
    </w:p>
    <w:p w14:paraId="2CA8BF3B" w14:textId="56B589EF" w:rsidR="0039528D" w:rsidRDefault="008E2622">
      <w:pPr>
        <w:rPr>
          <w:lang w:val="en-US" w:eastAsia="zh-CN"/>
        </w:rPr>
      </w:pPr>
      <w:r>
        <w:rPr>
          <w:rFonts w:hint="eastAsia"/>
          <w:lang w:val="en-US" w:eastAsia="zh-CN"/>
        </w:rPr>
        <w:t>Although</w:t>
      </w:r>
      <w:r>
        <w:rPr>
          <w:lang w:eastAsia="zh-CN"/>
        </w:rPr>
        <w:t xml:space="preserve"> </w:t>
      </w:r>
      <w:r w:rsidR="0039528D">
        <w:rPr>
          <w:lang w:eastAsia="zh-CN"/>
        </w:rPr>
        <w:t>it</w:t>
      </w:r>
      <w:r>
        <w:rPr>
          <w:rFonts w:hint="eastAsia"/>
          <w:lang w:val="en-US" w:eastAsia="zh-CN"/>
        </w:rPr>
        <w:t xml:space="preserve"> defines that</w:t>
      </w:r>
      <w:r>
        <w:rPr>
          <w:lang w:eastAsia="zh-CN"/>
        </w:rPr>
        <w:t xml:space="preserve"> accumulated usage</w:t>
      </w:r>
      <w:r>
        <w:rPr>
          <w:rFonts w:hint="eastAsia"/>
          <w:lang w:val="en-US" w:eastAsia="zh-CN"/>
        </w:rPr>
        <w:t xml:space="preserve"> can</w:t>
      </w:r>
      <w:r>
        <w:rPr>
          <w:lang w:eastAsia="zh-CN"/>
        </w:rPr>
        <w:t xml:space="preserve"> impact</w:t>
      </w:r>
      <w:r>
        <w:rPr>
          <w:rFonts w:hint="eastAsia"/>
          <w:lang w:val="en-US" w:eastAsia="zh-CN"/>
        </w:rPr>
        <w:t xml:space="preserve"> RFSP index, </w:t>
      </w:r>
      <w:r w:rsidR="0039528D">
        <w:rPr>
          <w:lang w:val="en-US" w:eastAsia="zh-CN"/>
        </w:rPr>
        <w:t>the specification</w:t>
      </w:r>
      <w:r>
        <w:rPr>
          <w:rFonts w:hint="eastAsia"/>
          <w:lang w:val="en-US" w:eastAsia="zh-CN"/>
        </w:rPr>
        <w:t xml:space="preserve"> only considers the scenario where PCF for a UE and PCF for a PDU Session are the same PCF instance</w:t>
      </w:r>
      <w:r w:rsidR="0039528D">
        <w:rPr>
          <w:lang w:val="en-US" w:eastAsia="zh-CN"/>
        </w:rPr>
        <w:t>. As the PCF for UE is not able to retrieve usage monitoring report, the solution for scenarios where PCF for a UE and PCF for a PDU Session deployed separately is not clear.</w:t>
      </w:r>
    </w:p>
    <w:p w14:paraId="60BD080F" w14:textId="77777777" w:rsidR="0039528D" w:rsidRPr="00452100" w:rsidRDefault="0039528D" w:rsidP="0039528D">
      <w:pPr>
        <w:rPr>
          <w:b/>
          <w:lang w:val="en-US" w:eastAsia="zh-CN"/>
        </w:rPr>
      </w:pPr>
      <w:r w:rsidRPr="00E7199C">
        <w:rPr>
          <w:rFonts w:hint="eastAsia"/>
          <w:b/>
          <w:lang w:val="en-US" w:eastAsia="zh-CN"/>
        </w:rPr>
        <w:t>O</w:t>
      </w:r>
      <w:r w:rsidRPr="00E7199C">
        <w:rPr>
          <w:b/>
          <w:lang w:val="en-US" w:eastAsia="zh-CN"/>
        </w:rPr>
        <w:t xml:space="preserve">bservation </w:t>
      </w:r>
      <w:r w:rsidRPr="00E7199C">
        <w:rPr>
          <w:rFonts w:hint="eastAsia"/>
          <w:b/>
          <w:lang w:val="en-US" w:eastAsia="zh-CN"/>
        </w:rPr>
        <w:t>1</w:t>
      </w:r>
      <w:r w:rsidRPr="00E7199C">
        <w:rPr>
          <w:b/>
          <w:lang w:val="en-US" w:eastAsia="zh-CN"/>
        </w:rPr>
        <w:t>:</w:t>
      </w:r>
      <w:r w:rsidRPr="00E7199C">
        <w:rPr>
          <w:rFonts w:hint="eastAsia"/>
          <w:b/>
          <w:lang w:val="en-US" w:eastAsia="zh-CN"/>
        </w:rPr>
        <w:t xml:space="preserve"> </w:t>
      </w:r>
      <w:r w:rsidR="00A10D13" w:rsidRPr="00452100">
        <w:rPr>
          <w:b/>
          <w:lang w:val="en-US" w:eastAsia="zh-CN"/>
        </w:rPr>
        <w:t>Current specification</w:t>
      </w:r>
      <w:r w:rsidRPr="00452100">
        <w:rPr>
          <w:b/>
          <w:lang w:val="en-US" w:eastAsia="zh-CN"/>
        </w:rPr>
        <w:t xml:space="preserve"> has a gap of not being able to dynamically impact AM policies based on accumulated usage when PCF for a UE and PCF for a PDU Session are different PCF instances. The mechanism of how PCF for a UE could retrieve usage monitoring report when PCF for a PDU session and PCF for a UE are not the same one needs to be specified.</w:t>
      </w:r>
    </w:p>
    <w:p w14:paraId="55D03FEA" w14:textId="7D685CB3" w:rsidR="004158E9" w:rsidRDefault="008E2622">
      <w:r>
        <w:rPr>
          <w:lang w:eastAsia="zh-CN"/>
        </w:rPr>
        <w:t xml:space="preserve">When the PCF for a UE and PCF for a PDU Session are not the same one, as shown in Figure 1, the accumulated usage related to AM policies </w:t>
      </w:r>
      <w:r w:rsidR="00A10D13">
        <w:rPr>
          <w:lang w:eastAsia="zh-CN"/>
        </w:rPr>
        <w:t xml:space="preserve">could </w:t>
      </w:r>
      <w:r>
        <w:rPr>
          <w:lang w:eastAsia="zh-CN"/>
        </w:rPr>
        <w:t>be</w:t>
      </w:r>
      <w:r>
        <w:t xml:space="preserve"> reported from the PCF for a PDU Session to PCF for a UE</w:t>
      </w:r>
      <w:r w:rsidR="00A10D13">
        <w:t xml:space="preserve"> over N43</w:t>
      </w:r>
      <w:r w:rsidR="004158E9">
        <w:t>.</w:t>
      </w:r>
    </w:p>
    <w:p w14:paraId="3BC2880F" w14:textId="5C6538AA" w:rsidR="00572266" w:rsidRDefault="00BC5203">
      <w:pPr>
        <w:jc w:val="center"/>
      </w:pPr>
      <w:r>
        <w:object w:dxaOrig="8436" w:dyaOrig="2892" w14:anchorId="61800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8pt;height:144.6pt" o:ole="">
            <v:imagedata r:id="rId9" o:title=""/>
          </v:shape>
          <o:OLEObject Type="Embed" ProgID="Visio.Drawing.15" ShapeID="_x0000_i1025" DrawAspect="Content" ObjectID="_1721661489" r:id="rId10"/>
        </w:object>
      </w:r>
    </w:p>
    <w:p w14:paraId="30EA89E8" w14:textId="4628D5E0" w:rsidR="00572266" w:rsidRDefault="008E2622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1: Usage monitoring in the case where PCF for a UE and PCF for a PDU Session are different PCF instances</w:t>
      </w:r>
    </w:p>
    <w:p w14:paraId="513F4367" w14:textId="39D2F86C" w:rsidR="00572266" w:rsidRDefault="008E2622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</w:t>
      </w:r>
      <w:r>
        <w:rPr>
          <w:bCs/>
          <w:lang w:val="en-US" w:eastAsia="zh-CN"/>
        </w:rPr>
        <w:t>igure 2 below illustrate</w:t>
      </w:r>
      <w:r w:rsidR="004158E9">
        <w:rPr>
          <w:rFonts w:hint="eastAsia"/>
          <w:bCs/>
          <w:lang w:val="en-US" w:eastAsia="zh-CN"/>
        </w:rPr>
        <w:t>s</w:t>
      </w:r>
      <w:r>
        <w:rPr>
          <w:bCs/>
          <w:lang w:val="en-US" w:eastAsia="zh-CN"/>
        </w:rPr>
        <w:t xml:space="preserve"> a wish way to be used in R18 for supporting dynamically AM policies decision based on accumulated usage.</w:t>
      </w:r>
    </w:p>
    <w:p w14:paraId="0EBA20D3" w14:textId="6F65CC9A" w:rsidR="007C6087" w:rsidRDefault="007C6087">
      <w:r w:rsidRPr="00152E18">
        <w:t xml:space="preserve">PCF for the UE that uses accumulated usage for making </w:t>
      </w:r>
      <w:r>
        <w:t>AM</w:t>
      </w:r>
      <w:r w:rsidRPr="00152E18">
        <w:t xml:space="preserve"> policy decisions shall subscribe to</w:t>
      </w:r>
      <w:r>
        <w:t xml:space="preserve"> </w:t>
      </w:r>
      <w:r w:rsidRPr="00152E18">
        <w:t>PCF for the PDU Session</w:t>
      </w:r>
      <w:r>
        <w:t xml:space="preserve"> for</w:t>
      </w:r>
      <w:r w:rsidRPr="00152E18">
        <w:t xml:space="preserve"> the notification of the </w:t>
      </w:r>
      <w:r>
        <w:t>usage monitoring</w:t>
      </w:r>
      <w:r w:rsidRPr="00152E18">
        <w:t xml:space="preserve"> report. After being notified when a threshold is reached and reported the accumulated usage from SMF since the last report for usage monitoring, PCF for the PDU Session shall report the </w:t>
      </w:r>
      <w:r>
        <w:t>usage monitoring related information</w:t>
      </w:r>
      <w:r w:rsidRPr="00152E18">
        <w:t xml:space="preserve"> to PCF for UE. And then, PCF for UE can make dynamic</w:t>
      </w:r>
      <w:r>
        <w:t xml:space="preserve"> AM</w:t>
      </w:r>
      <w:r w:rsidRPr="00152E18">
        <w:t xml:space="preserve"> policy decision</w:t>
      </w:r>
      <w:r>
        <w:t>s</w:t>
      </w:r>
      <w:r w:rsidRPr="00152E18">
        <w:t xml:space="preserve"> based on the accumulated usage information.</w:t>
      </w:r>
      <w:r w:rsidR="000F2E39">
        <w:t xml:space="preserve"> What’s more, </w:t>
      </w:r>
      <w:r w:rsidR="00D85262">
        <w:t>in this procedure</w:t>
      </w:r>
      <w:r w:rsidR="000F2E39">
        <w:t>,</w:t>
      </w:r>
      <w:r w:rsidR="00D85262">
        <w:t xml:space="preserve"> the </w:t>
      </w:r>
      <w:r w:rsidR="009828A1">
        <w:t>subscription and notification</w:t>
      </w:r>
      <w:r w:rsidR="00D85262">
        <w:t xml:space="preserve"> between PCF for UE and PCF for PDU Session can be </w:t>
      </w:r>
      <w:r w:rsidR="009828A1">
        <w:t>operated</w:t>
      </w:r>
      <w:r w:rsidR="00D85262">
        <w:t xml:space="preserve"> via</w:t>
      </w:r>
      <w:r w:rsidR="000F2E39">
        <w:t xml:space="preserve"> Npcf_PolicyAuthorization service, which </w:t>
      </w:r>
      <w:r w:rsidR="009828A1">
        <w:t>can</w:t>
      </w:r>
      <w:r w:rsidR="000F2E39">
        <w:t xml:space="preserve"> be used between PCFs when PCF for UE and PCF for PDU Session are different</w:t>
      </w:r>
      <w:r w:rsidR="009828A1">
        <w:t xml:space="preserve"> as defined in clause 5.2.5.1 of TS23.502</w:t>
      </w:r>
      <w:r w:rsidR="00D85262">
        <w:t>.</w:t>
      </w:r>
    </w:p>
    <w:p w14:paraId="4B00B0E0" w14:textId="4F532D9C" w:rsidR="000F2E39" w:rsidRDefault="000F2E39">
      <w:pPr>
        <w:rPr>
          <w:bCs/>
          <w:lang w:val="en-US" w:eastAsia="zh-CN"/>
        </w:rPr>
      </w:pPr>
    </w:p>
    <w:p w14:paraId="0309995E" w14:textId="77777777" w:rsidR="00572266" w:rsidRDefault="008E2622">
      <w:pPr>
        <w:rPr>
          <w:bCs/>
          <w:lang w:val="en-US" w:eastAsia="zh-CN"/>
        </w:rPr>
      </w:pPr>
      <w:r>
        <w:rPr>
          <w:bCs/>
          <w:lang w:val="en-US" w:eastAsia="zh-CN"/>
        </w:rPr>
        <w:object w:dxaOrig="9249" w:dyaOrig="1071" w14:anchorId="07DDE61B">
          <v:shape id="_x0000_i1026" type="#_x0000_t75" style="width:462.6pt;height:53.4pt" o:ole="">
            <v:imagedata r:id="rId11" o:title=""/>
          </v:shape>
          <o:OLEObject Type="Embed" ProgID="Visio.Drawing.15" ShapeID="_x0000_i1026" DrawAspect="Content" ObjectID="_1721661490" r:id="rId12"/>
        </w:object>
      </w:r>
    </w:p>
    <w:p w14:paraId="224D618C" w14:textId="11A0A68A" w:rsidR="00572266" w:rsidRDefault="008E2622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2: R18</w:t>
      </w:r>
      <w:r w:rsidR="004158E9">
        <w:rPr>
          <w:lang w:eastAsia="zh-CN"/>
        </w:rPr>
        <w:t xml:space="preserve"> </w:t>
      </w:r>
      <w:r>
        <w:rPr>
          <w:lang w:eastAsia="zh-CN"/>
        </w:rPr>
        <w:t>Dynamically AM policy decision based on accumulated usage</w:t>
      </w:r>
    </w:p>
    <w:p w14:paraId="0DA40CC2" w14:textId="77777777" w:rsidR="00A10D13" w:rsidRPr="004F640E" w:rsidRDefault="00A10D13" w:rsidP="00A10D13">
      <w:pPr>
        <w:rPr>
          <w:b/>
        </w:rPr>
      </w:pPr>
      <w:r w:rsidRPr="00E7199C">
        <w:rPr>
          <w:rFonts w:hint="eastAsia"/>
          <w:b/>
          <w:lang w:val="en-US" w:eastAsia="zh-CN"/>
        </w:rPr>
        <w:t>O</w:t>
      </w:r>
      <w:r w:rsidRPr="00E7199C">
        <w:rPr>
          <w:b/>
          <w:lang w:val="en-US" w:eastAsia="zh-CN"/>
        </w:rPr>
        <w:t>bservation 2:</w:t>
      </w:r>
      <w:r w:rsidRPr="00E7199C">
        <w:rPr>
          <w:rFonts w:hint="eastAsia"/>
          <w:b/>
          <w:lang w:val="en-US" w:eastAsia="zh-CN"/>
        </w:rPr>
        <w:t xml:space="preserve"> </w:t>
      </w:r>
      <w:r w:rsidR="004158E9" w:rsidRPr="004F640E">
        <w:rPr>
          <w:b/>
        </w:rPr>
        <w:t xml:space="preserve">Without introducing great impact to the network, </w:t>
      </w:r>
      <w:r w:rsidRPr="004F640E">
        <w:rPr>
          <w:b/>
        </w:rPr>
        <w:t xml:space="preserve">PCF for a UE </w:t>
      </w:r>
      <w:r w:rsidR="004158E9" w:rsidRPr="004F640E">
        <w:rPr>
          <w:b/>
        </w:rPr>
        <w:t xml:space="preserve">could </w:t>
      </w:r>
      <w:r w:rsidRPr="004F640E">
        <w:rPr>
          <w:b/>
        </w:rPr>
        <w:t>retrieve usage report from PCF for PDU Session for dynamically changing AM policy purpose.</w:t>
      </w:r>
    </w:p>
    <w:p w14:paraId="698A313C" w14:textId="1BB90013" w:rsidR="00572266" w:rsidRPr="00DD5BE8" w:rsidRDefault="00572266">
      <w:pPr>
        <w:rPr>
          <w:lang w:eastAsia="zh-CN"/>
        </w:rPr>
      </w:pPr>
    </w:p>
    <w:p w14:paraId="758FC4ED" w14:textId="77777777" w:rsidR="00572266" w:rsidRDefault="008E2622">
      <w:pPr>
        <w:pStyle w:val="1"/>
        <w:rPr>
          <w:lang w:eastAsia="zh-CN"/>
        </w:rPr>
      </w:pPr>
      <w:r>
        <w:rPr>
          <w:lang w:eastAsia="zh-CN"/>
        </w:rPr>
        <w:t xml:space="preserve">2. Conclusion and Proposal </w:t>
      </w:r>
    </w:p>
    <w:p w14:paraId="2782BB26" w14:textId="77777777" w:rsidR="00572266" w:rsidRDefault="008E2622">
      <w:pPr>
        <w:rPr>
          <w:b/>
        </w:rPr>
      </w:pPr>
      <w:r>
        <w:rPr>
          <w:lang w:eastAsia="zh-CN"/>
        </w:rPr>
        <w:t>In order to be able to enhance the functionality of dynamically changing AM Policies</w:t>
      </w:r>
      <w:r w:rsidR="004158E9">
        <w:rPr>
          <w:lang w:eastAsia="zh-CN"/>
        </w:rPr>
        <w:t xml:space="preserve"> regarding accumulated usage</w:t>
      </w:r>
      <w:r>
        <w:rPr>
          <w:lang w:eastAsia="zh-CN"/>
        </w:rPr>
        <w:t xml:space="preserve">, </w:t>
      </w:r>
      <w:r>
        <w:t>it is proposed:</w:t>
      </w:r>
    </w:p>
    <w:p w14:paraId="5D526ECE" w14:textId="77777777" w:rsidR="00572266" w:rsidRPr="00452100" w:rsidRDefault="008E2622" w:rsidP="00452100">
      <w:pPr>
        <w:rPr>
          <w:b/>
          <w:lang w:val="en-US" w:eastAsia="zh-CN"/>
        </w:rPr>
      </w:pPr>
      <w:r w:rsidRPr="00452100">
        <w:rPr>
          <w:b/>
          <w:lang w:val="en-US" w:eastAsia="zh-CN"/>
        </w:rPr>
        <w:t>To define the mechanism of usage reporting related to AM policies when PCF for a UE and PCF for a PDU Session are not the same one.</w:t>
      </w:r>
    </w:p>
    <w:p w14:paraId="3E71B20C" w14:textId="7650005C" w:rsidR="00572266" w:rsidRDefault="008E262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suggest </w:t>
      </w:r>
      <w:r w:rsidR="008F3493">
        <w:rPr>
          <w:lang w:eastAsia="zh-CN"/>
        </w:rPr>
        <w:t xml:space="preserve">to include this proposal in a </w:t>
      </w:r>
      <w:r>
        <w:rPr>
          <w:lang w:eastAsia="zh-CN"/>
        </w:rPr>
        <w:t xml:space="preserve">new TEI18 WID on the enhancement of dynamically changing of AM policies in the 5GC. </w:t>
      </w:r>
    </w:p>
    <w:p w14:paraId="2AC84EB4" w14:textId="77777777" w:rsidR="00572266" w:rsidRDefault="008E2622">
      <w:pPr>
        <w:rPr>
          <w:lang w:eastAsia="zh-CN"/>
        </w:rPr>
      </w:pPr>
      <w:r>
        <w:rPr>
          <w:rFonts w:eastAsia="宋体"/>
          <w:lang w:eastAsia="zh-CN"/>
        </w:rPr>
        <w:lastRenderedPageBreak/>
        <w:t xml:space="preserve">The changes are proposed to be implemented in Rel-18 time frame. </w:t>
      </w:r>
    </w:p>
    <w:sectPr w:rsidR="0057226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8853D" w14:textId="77777777" w:rsidR="00892A71" w:rsidRDefault="00892A71">
      <w:pPr>
        <w:spacing w:after="0"/>
      </w:pPr>
      <w:r>
        <w:separator/>
      </w:r>
    </w:p>
  </w:endnote>
  <w:endnote w:type="continuationSeparator" w:id="0">
    <w:p w14:paraId="506A5C44" w14:textId="77777777" w:rsidR="00892A71" w:rsidRDefault="00892A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CB90E" w14:textId="77777777" w:rsidR="00892A71" w:rsidRDefault="00892A71">
      <w:pPr>
        <w:spacing w:after="0"/>
      </w:pPr>
      <w:r>
        <w:separator/>
      </w:r>
    </w:p>
  </w:footnote>
  <w:footnote w:type="continuationSeparator" w:id="0">
    <w:p w14:paraId="1695B192" w14:textId="77777777" w:rsidR="00892A71" w:rsidRDefault="00892A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A13B8"/>
    <w:multiLevelType w:val="multilevel"/>
    <w:tmpl w:val="458A1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04782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0"/>
    <w:rsid w:val="000025B7"/>
    <w:rsid w:val="00004EC0"/>
    <w:rsid w:val="00007606"/>
    <w:rsid w:val="000120D1"/>
    <w:rsid w:val="00015383"/>
    <w:rsid w:val="00036955"/>
    <w:rsid w:val="000407F4"/>
    <w:rsid w:val="000465C7"/>
    <w:rsid w:val="0005074A"/>
    <w:rsid w:val="000535A2"/>
    <w:rsid w:val="00055D10"/>
    <w:rsid w:val="00056A89"/>
    <w:rsid w:val="00060401"/>
    <w:rsid w:val="000622FF"/>
    <w:rsid w:val="00062CE6"/>
    <w:rsid w:val="00065565"/>
    <w:rsid w:val="00067572"/>
    <w:rsid w:val="0008079A"/>
    <w:rsid w:val="0009450C"/>
    <w:rsid w:val="00096257"/>
    <w:rsid w:val="00097072"/>
    <w:rsid w:val="000A20A4"/>
    <w:rsid w:val="000A69EB"/>
    <w:rsid w:val="000A7F6F"/>
    <w:rsid w:val="000C1D64"/>
    <w:rsid w:val="000C35CD"/>
    <w:rsid w:val="000D2E8F"/>
    <w:rsid w:val="000E13A3"/>
    <w:rsid w:val="000E29B1"/>
    <w:rsid w:val="000F2E39"/>
    <w:rsid w:val="000F435F"/>
    <w:rsid w:val="00103667"/>
    <w:rsid w:val="0010429A"/>
    <w:rsid w:val="0010430C"/>
    <w:rsid w:val="0010594B"/>
    <w:rsid w:val="001066A7"/>
    <w:rsid w:val="001153E8"/>
    <w:rsid w:val="00121340"/>
    <w:rsid w:val="00121748"/>
    <w:rsid w:val="00121CAB"/>
    <w:rsid w:val="00122AF7"/>
    <w:rsid w:val="00131D8C"/>
    <w:rsid w:val="00136898"/>
    <w:rsid w:val="00136AB7"/>
    <w:rsid w:val="00143C46"/>
    <w:rsid w:val="0015036B"/>
    <w:rsid w:val="00152E18"/>
    <w:rsid w:val="0015563E"/>
    <w:rsid w:val="00160EF8"/>
    <w:rsid w:val="00175AD2"/>
    <w:rsid w:val="00180D73"/>
    <w:rsid w:val="001819E7"/>
    <w:rsid w:val="00194F58"/>
    <w:rsid w:val="001B6BDC"/>
    <w:rsid w:val="001B71EC"/>
    <w:rsid w:val="001C0F20"/>
    <w:rsid w:val="001C3452"/>
    <w:rsid w:val="001C3665"/>
    <w:rsid w:val="001E1AF0"/>
    <w:rsid w:val="001E6019"/>
    <w:rsid w:val="001E72B0"/>
    <w:rsid w:val="001E7AD3"/>
    <w:rsid w:val="001F5B75"/>
    <w:rsid w:val="001F5CFD"/>
    <w:rsid w:val="001F6E47"/>
    <w:rsid w:val="00200519"/>
    <w:rsid w:val="0020103A"/>
    <w:rsid w:val="00203C9B"/>
    <w:rsid w:val="00206ACB"/>
    <w:rsid w:val="0022043A"/>
    <w:rsid w:val="002241B5"/>
    <w:rsid w:val="0022660F"/>
    <w:rsid w:val="00227FE0"/>
    <w:rsid w:val="00231C51"/>
    <w:rsid w:val="00232E83"/>
    <w:rsid w:val="002409D6"/>
    <w:rsid w:val="0024363C"/>
    <w:rsid w:val="00247ED9"/>
    <w:rsid w:val="0025039F"/>
    <w:rsid w:val="0025093C"/>
    <w:rsid w:val="0025229B"/>
    <w:rsid w:val="002642A9"/>
    <w:rsid w:val="00266A91"/>
    <w:rsid w:val="00267710"/>
    <w:rsid w:val="00276089"/>
    <w:rsid w:val="00285979"/>
    <w:rsid w:val="00285C5C"/>
    <w:rsid w:val="00291A03"/>
    <w:rsid w:val="00291A97"/>
    <w:rsid w:val="00293175"/>
    <w:rsid w:val="002B6AD0"/>
    <w:rsid w:val="002C0941"/>
    <w:rsid w:val="002C2D70"/>
    <w:rsid w:val="002C7ABC"/>
    <w:rsid w:val="002D2F5E"/>
    <w:rsid w:val="002D6B64"/>
    <w:rsid w:val="002F141E"/>
    <w:rsid w:val="002F22A1"/>
    <w:rsid w:val="002F34B1"/>
    <w:rsid w:val="002F399E"/>
    <w:rsid w:val="002F3F34"/>
    <w:rsid w:val="002F7A99"/>
    <w:rsid w:val="00304333"/>
    <w:rsid w:val="00305C6D"/>
    <w:rsid w:val="003126E3"/>
    <w:rsid w:val="00312F47"/>
    <w:rsid w:val="00320F08"/>
    <w:rsid w:val="0032206A"/>
    <w:rsid w:val="00330FF9"/>
    <w:rsid w:val="00332B7D"/>
    <w:rsid w:val="00332C89"/>
    <w:rsid w:val="00334B53"/>
    <w:rsid w:val="00347176"/>
    <w:rsid w:val="00347942"/>
    <w:rsid w:val="003525E6"/>
    <w:rsid w:val="00354710"/>
    <w:rsid w:val="00356BB9"/>
    <w:rsid w:val="0039293E"/>
    <w:rsid w:val="003933DE"/>
    <w:rsid w:val="0039528D"/>
    <w:rsid w:val="003A2939"/>
    <w:rsid w:val="003B0031"/>
    <w:rsid w:val="003C3B46"/>
    <w:rsid w:val="003C4E9E"/>
    <w:rsid w:val="003C78EB"/>
    <w:rsid w:val="003D016F"/>
    <w:rsid w:val="003D5D63"/>
    <w:rsid w:val="003E46A8"/>
    <w:rsid w:val="003E54B3"/>
    <w:rsid w:val="003F2A60"/>
    <w:rsid w:val="003F3D4B"/>
    <w:rsid w:val="00400867"/>
    <w:rsid w:val="00406948"/>
    <w:rsid w:val="00407719"/>
    <w:rsid w:val="0041401A"/>
    <w:rsid w:val="004158E9"/>
    <w:rsid w:val="00416229"/>
    <w:rsid w:val="00420D0F"/>
    <w:rsid w:val="004216EF"/>
    <w:rsid w:val="0043713D"/>
    <w:rsid w:val="004417AB"/>
    <w:rsid w:val="00441C82"/>
    <w:rsid w:val="00443E00"/>
    <w:rsid w:val="00452100"/>
    <w:rsid w:val="00453F2E"/>
    <w:rsid w:val="0047274A"/>
    <w:rsid w:val="00474EB4"/>
    <w:rsid w:val="00474F12"/>
    <w:rsid w:val="00477E08"/>
    <w:rsid w:val="00491236"/>
    <w:rsid w:val="004919E4"/>
    <w:rsid w:val="00495A60"/>
    <w:rsid w:val="004963A7"/>
    <w:rsid w:val="004965FF"/>
    <w:rsid w:val="004A29AC"/>
    <w:rsid w:val="004A3995"/>
    <w:rsid w:val="004B1E66"/>
    <w:rsid w:val="004B68C4"/>
    <w:rsid w:val="004D0FBC"/>
    <w:rsid w:val="004D49B3"/>
    <w:rsid w:val="004E42C5"/>
    <w:rsid w:val="004E4FB8"/>
    <w:rsid w:val="004F5A2A"/>
    <w:rsid w:val="004F640E"/>
    <w:rsid w:val="00505ED1"/>
    <w:rsid w:val="00511AB4"/>
    <w:rsid w:val="00512ADF"/>
    <w:rsid w:val="00513F51"/>
    <w:rsid w:val="00523419"/>
    <w:rsid w:val="0052427B"/>
    <w:rsid w:val="00524EAB"/>
    <w:rsid w:val="00532226"/>
    <w:rsid w:val="00532DC1"/>
    <w:rsid w:val="00537E22"/>
    <w:rsid w:val="005410FF"/>
    <w:rsid w:val="00541F99"/>
    <w:rsid w:val="005566AA"/>
    <w:rsid w:val="005601A5"/>
    <w:rsid w:val="0056198E"/>
    <w:rsid w:val="00563F9A"/>
    <w:rsid w:val="00566470"/>
    <w:rsid w:val="005674CF"/>
    <w:rsid w:val="005705E8"/>
    <w:rsid w:val="00572266"/>
    <w:rsid w:val="0057353E"/>
    <w:rsid w:val="00575C01"/>
    <w:rsid w:val="00580718"/>
    <w:rsid w:val="00591BB3"/>
    <w:rsid w:val="00591CD9"/>
    <w:rsid w:val="00591FB2"/>
    <w:rsid w:val="005A63D3"/>
    <w:rsid w:val="005B10BF"/>
    <w:rsid w:val="005B263B"/>
    <w:rsid w:val="005B2BCA"/>
    <w:rsid w:val="005C4D5D"/>
    <w:rsid w:val="005C6F8F"/>
    <w:rsid w:val="005D1ED0"/>
    <w:rsid w:val="005D6D2C"/>
    <w:rsid w:val="005E1D0A"/>
    <w:rsid w:val="005E7585"/>
    <w:rsid w:val="005F0519"/>
    <w:rsid w:val="005F1BB4"/>
    <w:rsid w:val="00600042"/>
    <w:rsid w:val="0060451E"/>
    <w:rsid w:val="00606D44"/>
    <w:rsid w:val="00610B7F"/>
    <w:rsid w:val="0062085E"/>
    <w:rsid w:val="006264B3"/>
    <w:rsid w:val="00634C4F"/>
    <w:rsid w:val="00643564"/>
    <w:rsid w:val="006563F0"/>
    <w:rsid w:val="00657D8C"/>
    <w:rsid w:val="006607B9"/>
    <w:rsid w:val="006740F3"/>
    <w:rsid w:val="00686718"/>
    <w:rsid w:val="00692B4F"/>
    <w:rsid w:val="006936B1"/>
    <w:rsid w:val="00697EBB"/>
    <w:rsid w:val="006A062F"/>
    <w:rsid w:val="006A0BD7"/>
    <w:rsid w:val="006A7F55"/>
    <w:rsid w:val="006B1110"/>
    <w:rsid w:val="006C1C37"/>
    <w:rsid w:val="006D20F8"/>
    <w:rsid w:val="006D35FB"/>
    <w:rsid w:val="006E352D"/>
    <w:rsid w:val="006F3AC6"/>
    <w:rsid w:val="00702A72"/>
    <w:rsid w:val="00703949"/>
    <w:rsid w:val="00704765"/>
    <w:rsid w:val="007072B9"/>
    <w:rsid w:val="007152A0"/>
    <w:rsid w:val="007155E3"/>
    <w:rsid w:val="00717CD6"/>
    <w:rsid w:val="007204B4"/>
    <w:rsid w:val="00722DBD"/>
    <w:rsid w:val="0072405D"/>
    <w:rsid w:val="00724197"/>
    <w:rsid w:val="0072598B"/>
    <w:rsid w:val="00741E8B"/>
    <w:rsid w:val="0074322F"/>
    <w:rsid w:val="007563E5"/>
    <w:rsid w:val="007616FB"/>
    <w:rsid w:val="00764364"/>
    <w:rsid w:val="00765CDA"/>
    <w:rsid w:val="00776B6F"/>
    <w:rsid w:val="00780846"/>
    <w:rsid w:val="00791519"/>
    <w:rsid w:val="007A1F27"/>
    <w:rsid w:val="007B00FA"/>
    <w:rsid w:val="007B2AA4"/>
    <w:rsid w:val="007B7FCD"/>
    <w:rsid w:val="007C6087"/>
    <w:rsid w:val="007D5827"/>
    <w:rsid w:val="007D6CFE"/>
    <w:rsid w:val="007E0BB9"/>
    <w:rsid w:val="007E5E72"/>
    <w:rsid w:val="007E6927"/>
    <w:rsid w:val="007F0D04"/>
    <w:rsid w:val="008007D1"/>
    <w:rsid w:val="00804C77"/>
    <w:rsid w:val="00807DB0"/>
    <w:rsid w:val="00840CAD"/>
    <w:rsid w:val="00841BAE"/>
    <w:rsid w:val="00844ABD"/>
    <w:rsid w:val="00844F13"/>
    <w:rsid w:val="00845D3F"/>
    <w:rsid w:val="00850B92"/>
    <w:rsid w:val="00857799"/>
    <w:rsid w:val="00862749"/>
    <w:rsid w:val="00865A96"/>
    <w:rsid w:val="00867F36"/>
    <w:rsid w:val="008766A9"/>
    <w:rsid w:val="00877754"/>
    <w:rsid w:val="008778E3"/>
    <w:rsid w:val="0088051A"/>
    <w:rsid w:val="00882878"/>
    <w:rsid w:val="00891552"/>
    <w:rsid w:val="00892A71"/>
    <w:rsid w:val="00894B4E"/>
    <w:rsid w:val="008A25F8"/>
    <w:rsid w:val="008A484D"/>
    <w:rsid w:val="008A6DF9"/>
    <w:rsid w:val="008C0DFB"/>
    <w:rsid w:val="008C15F6"/>
    <w:rsid w:val="008C331E"/>
    <w:rsid w:val="008D59D3"/>
    <w:rsid w:val="008E2622"/>
    <w:rsid w:val="008E5901"/>
    <w:rsid w:val="008E5CEC"/>
    <w:rsid w:val="008F0FFD"/>
    <w:rsid w:val="008F1DED"/>
    <w:rsid w:val="008F27DA"/>
    <w:rsid w:val="008F3493"/>
    <w:rsid w:val="008F53F4"/>
    <w:rsid w:val="008F7127"/>
    <w:rsid w:val="008F78DC"/>
    <w:rsid w:val="008F7FB6"/>
    <w:rsid w:val="00901B27"/>
    <w:rsid w:val="00902795"/>
    <w:rsid w:val="00904FCE"/>
    <w:rsid w:val="00921BA4"/>
    <w:rsid w:val="0092200B"/>
    <w:rsid w:val="009255BF"/>
    <w:rsid w:val="009328BE"/>
    <w:rsid w:val="00941452"/>
    <w:rsid w:val="009443F2"/>
    <w:rsid w:val="00947012"/>
    <w:rsid w:val="00947468"/>
    <w:rsid w:val="009474BF"/>
    <w:rsid w:val="00962CAE"/>
    <w:rsid w:val="00970B13"/>
    <w:rsid w:val="0097174A"/>
    <w:rsid w:val="00974CCA"/>
    <w:rsid w:val="00976048"/>
    <w:rsid w:val="00981AD1"/>
    <w:rsid w:val="009828A1"/>
    <w:rsid w:val="00986E4C"/>
    <w:rsid w:val="00990239"/>
    <w:rsid w:val="0099668D"/>
    <w:rsid w:val="009A5244"/>
    <w:rsid w:val="009A7A43"/>
    <w:rsid w:val="009B148D"/>
    <w:rsid w:val="009C759F"/>
    <w:rsid w:val="009D3B0F"/>
    <w:rsid w:val="009D420B"/>
    <w:rsid w:val="009D4CF5"/>
    <w:rsid w:val="009D7E5E"/>
    <w:rsid w:val="009F0084"/>
    <w:rsid w:val="009F19AC"/>
    <w:rsid w:val="00A0060F"/>
    <w:rsid w:val="00A061E6"/>
    <w:rsid w:val="00A10D13"/>
    <w:rsid w:val="00A11282"/>
    <w:rsid w:val="00A154A1"/>
    <w:rsid w:val="00A17322"/>
    <w:rsid w:val="00A25D47"/>
    <w:rsid w:val="00A30955"/>
    <w:rsid w:val="00A312AB"/>
    <w:rsid w:val="00A32B54"/>
    <w:rsid w:val="00A3708C"/>
    <w:rsid w:val="00A408F8"/>
    <w:rsid w:val="00A41BE4"/>
    <w:rsid w:val="00A43D5C"/>
    <w:rsid w:val="00A46417"/>
    <w:rsid w:val="00A525DF"/>
    <w:rsid w:val="00A52D78"/>
    <w:rsid w:val="00A572D5"/>
    <w:rsid w:val="00A572FE"/>
    <w:rsid w:val="00A66BBE"/>
    <w:rsid w:val="00A74452"/>
    <w:rsid w:val="00A93F02"/>
    <w:rsid w:val="00A950B9"/>
    <w:rsid w:val="00AA2430"/>
    <w:rsid w:val="00AA2B3C"/>
    <w:rsid w:val="00AB4C0E"/>
    <w:rsid w:val="00AC2D6C"/>
    <w:rsid w:val="00AC7AB1"/>
    <w:rsid w:val="00AD38E0"/>
    <w:rsid w:val="00AE021C"/>
    <w:rsid w:val="00AE17B3"/>
    <w:rsid w:val="00AE1E50"/>
    <w:rsid w:val="00AE2C4E"/>
    <w:rsid w:val="00AE4FEF"/>
    <w:rsid w:val="00AE764F"/>
    <w:rsid w:val="00AF0A45"/>
    <w:rsid w:val="00AF585D"/>
    <w:rsid w:val="00B139AC"/>
    <w:rsid w:val="00B145C1"/>
    <w:rsid w:val="00B15DDA"/>
    <w:rsid w:val="00B17098"/>
    <w:rsid w:val="00B25C08"/>
    <w:rsid w:val="00B27194"/>
    <w:rsid w:val="00B421BC"/>
    <w:rsid w:val="00B42924"/>
    <w:rsid w:val="00B45DF0"/>
    <w:rsid w:val="00B50318"/>
    <w:rsid w:val="00B529DD"/>
    <w:rsid w:val="00B53626"/>
    <w:rsid w:val="00B707E2"/>
    <w:rsid w:val="00B75193"/>
    <w:rsid w:val="00B76CDD"/>
    <w:rsid w:val="00B8077D"/>
    <w:rsid w:val="00B82F1E"/>
    <w:rsid w:val="00B93A64"/>
    <w:rsid w:val="00BA18A9"/>
    <w:rsid w:val="00BA36D1"/>
    <w:rsid w:val="00BB1509"/>
    <w:rsid w:val="00BC5203"/>
    <w:rsid w:val="00BD4270"/>
    <w:rsid w:val="00BD7A24"/>
    <w:rsid w:val="00BE12C6"/>
    <w:rsid w:val="00BE2BCC"/>
    <w:rsid w:val="00BE39E2"/>
    <w:rsid w:val="00BF38B3"/>
    <w:rsid w:val="00BF667B"/>
    <w:rsid w:val="00C052D7"/>
    <w:rsid w:val="00C0751B"/>
    <w:rsid w:val="00C17B06"/>
    <w:rsid w:val="00C2383C"/>
    <w:rsid w:val="00C24095"/>
    <w:rsid w:val="00C26C92"/>
    <w:rsid w:val="00C306CD"/>
    <w:rsid w:val="00C341CB"/>
    <w:rsid w:val="00C34D3F"/>
    <w:rsid w:val="00C62772"/>
    <w:rsid w:val="00C71C56"/>
    <w:rsid w:val="00C737CB"/>
    <w:rsid w:val="00C7440B"/>
    <w:rsid w:val="00C74FC9"/>
    <w:rsid w:val="00C85BE3"/>
    <w:rsid w:val="00C8721D"/>
    <w:rsid w:val="00C91A39"/>
    <w:rsid w:val="00C9228E"/>
    <w:rsid w:val="00C93090"/>
    <w:rsid w:val="00CA36CA"/>
    <w:rsid w:val="00CA6BA1"/>
    <w:rsid w:val="00CB4D48"/>
    <w:rsid w:val="00CD1C36"/>
    <w:rsid w:val="00CD2D5B"/>
    <w:rsid w:val="00CE39B2"/>
    <w:rsid w:val="00CF22FC"/>
    <w:rsid w:val="00CF518E"/>
    <w:rsid w:val="00D06D26"/>
    <w:rsid w:val="00D1077B"/>
    <w:rsid w:val="00D15123"/>
    <w:rsid w:val="00D168DB"/>
    <w:rsid w:val="00D37CB9"/>
    <w:rsid w:val="00D40D78"/>
    <w:rsid w:val="00D43839"/>
    <w:rsid w:val="00D46689"/>
    <w:rsid w:val="00D6070C"/>
    <w:rsid w:val="00D61A9F"/>
    <w:rsid w:val="00D66F76"/>
    <w:rsid w:val="00D67ABE"/>
    <w:rsid w:val="00D80625"/>
    <w:rsid w:val="00D85262"/>
    <w:rsid w:val="00D85B7C"/>
    <w:rsid w:val="00D9320C"/>
    <w:rsid w:val="00DA5180"/>
    <w:rsid w:val="00DA58ED"/>
    <w:rsid w:val="00DA5F90"/>
    <w:rsid w:val="00DB2C03"/>
    <w:rsid w:val="00DB60CA"/>
    <w:rsid w:val="00DC2609"/>
    <w:rsid w:val="00DC3522"/>
    <w:rsid w:val="00DC50B2"/>
    <w:rsid w:val="00DD086F"/>
    <w:rsid w:val="00DD2076"/>
    <w:rsid w:val="00DD2455"/>
    <w:rsid w:val="00DD39D2"/>
    <w:rsid w:val="00DD58BF"/>
    <w:rsid w:val="00DD5BE8"/>
    <w:rsid w:val="00DD6761"/>
    <w:rsid w:val="00DD7465"/>
    <w:rsid w:val="00DE4AC6"/>
    <w:rsid w:val="00DE4EDB"/>
    <w:rsid w:val="00DF3E6F"/>
    <w:rsid w:val="00E00478"/>
    <w:rsid w:val="00E00959"/>
    <w:rsid w:val="00E05143"/>
    <w:rsid w:val="00E111BC"/>
    <w:rsid w:val="00E30758"/>
    <w:rsid w:val="00E3305A"/>
    <w:rsid w:val="00E35AC2"/>
    <w:rsid w:val="00E44B7C"/>
    <w:rsid w:val="00E7199C"/>
    <w:rsid w:val="00E742D3"/>
    <w:rsid w:val="00E77BF2"/>
    <w:rsid w:val="00E92656"/>
    <w:rsid w:val="00E92FDB"/>
    <w:rsid w:val="00EA3586"/>
    <w:rsid w:val="00EC60B4"/>
    <w:rsid w:val="00EE0676"/>
    <w:rsid w:val="00EE2253"/>
    <w:rsid w:val="00EE2DCC"/>
    <w:rsid w:val="00EE6893"/>
    <w:rsid w:val="00EE7271"/>
    <w:rsid w:val="00EE7961"/>
    <w:rsid w:val="00EF4CE8"/>
    <w:rsid w:val="00EF6A33"/>
    <w:rsid w:val="00EF79AB"/>
    <w:rsid w:val="00F065AA"/>
    <w:rsid w:val="00F169BF"/>
    <w:rsid w:val="00F20FA9"/>
    <w:rsid w:val="00F24EBF"/>
    <w:rsid w:val="00F253A3"/>
    <w:rsid w:val="00F307C0"/>
    <w:rsid w:val="00F30A53"/>
    <w:rsid w:val="00F342E4"/>
    <w:rsid w:val="00F4019D"/>
    <w:rsid w:val="00F4024C"/>
    <w:rsid w:val="00F44322"/>
    <w:rsid w:val="00F52033"/>
    <w:rsid w:val="00F55900"/>
    <w:rsid w:val="00F64360"/>
    <w:rsid w:val="00F646E6"/>
    <w:rsid w:val="00F649AA"/>
    <w:rsid w:val="00F66B61"/>
    <w:rsid w:val="00F7757F"/>
    <w:rsid w:val="00F779F7"/>
    <w:rsid w:val="00F867F7"/>
    <w:rsid w:val="00F9162F"/>
    <w:rsid w:val="00F94FFA"/>
    <w:rsid w:val="00FA024F"/>
    <w:rsid w:val="00FA044A"/>
    <w:rsid w:val="00FA0842"/>
    <w:rsid w:val="00FA68B6"/>
    <w:rsid w:val="00FA7427"/>
    <w:rsid w:val="00FA7E95"/>
    <w:rsid w:val="00FB0F65"/>
    <w:rsid w:val="00FB13BA"/>
    <w:rsid w:val="00FB365A"/>
    <w:rsid w:val="00FB48D1"/>
    <w:rsid w:val="00FB5D9F"/>
    <w:rsid w:val="00FB5E8E"/>
    <w:rsid w:val="00FC0E30"/>
    <w:rsid w:val="00FC65B9"/>
    <w:rsid w:val="00FD0E3E"/>
    <w:rsid w:val="00FD1327"/>
    <w:rsid w:val="00FD196C"/>
    <w:rsid w:val="00FD6B5D"/>
    <w:rsid w:val="00FE02C2"/>
    <w:rsid w:val="00FE0EA6"/>
    <w:rsid w:val="00FE1EA1"/>
    <w:rsid w:val="00FE47F8"/>
    <w:rsid w:val="00FF043C"/>
    <w:rsid w:val="521706F1"/>
    <w:rsid w:val="57CF4D80"/>
    <w:rsid w:val="6405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467AC1"/>
  <w15:docId w15:val="{FCF0419E-510F-467E-89A2-D5E448FB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uiPriority w:val="99"/>
    <w:semiHidden/>
    <w:unhideWhenUsed/>
    <w:rPr>
      <w:b/>
      <w:bCs/>
    </w:rPr>
  </w:style>
  <w:style w:type="table" w:styleId="ae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RCoverPageZchn">
    <w:name w:val="CR Cover Page Zchn"/>
    <w:link w:val="CRCoverPage"/>
    <w:locked/>
    <w:rPr>
      <w:rFonts w:ascii="Arial" w:eastAsia="宋体" w:hAnsi="Arial" w:cs="Arial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 w:cs="Arial"/>
      <w:kern w:val="2"/>
      <w:sz w:val="21"/>
      <w:szCs w:val="22"/>
      <w:lang w:eastAsia="en-US"/>
    </w:rPr>
  </w:style>
  <w:style w:type="character" w:customStyle="1" w:styleId="10">
    <w:name w:val="标题 1 字符"/>
    <w:basedOn w:val="a0"/>
    <w:link w:val="1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b">
    <w:name w:val="页眉 字符"/>
    <w:basedOn w:val="a0"/>
    <w:link w:val="aa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9">
    <w:name w:val="页脚 字符"/>
    <w:basedOn w:val="a0"/>
    <w:link w:val="a8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5"/>
    <w:link w:val="ac"/>
    <w:uiPriority w:val="99"/>
    <w:semiHidden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 w:cs="Times New Roman"/>
      <w:lang w:val="en-GB" w:eastAsia="en-US"/>
    </w:rPr>
  </w:style>
  <w:style w:type="paragraph" w:styleId="af1">
    <w:name w:val="Revision"/>
    <w:hidden/>
    <w:uiPriority w:val="99"/>
    <w:semiHidden/>
    <w:rsid w:val="00004EC0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2D150A-3F9C-44B3-B0E4-BD54332B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618</Words>
  <Characters>3528</Characters>
  <Application>Microsoft Office Word</Application>
  <DocSecurity>0</DocSecurity>
  <Lines>29</Lines>
  <Paragraphs>8</Paragraphs>
  <ScaleCrop>false</ScaleCrop>
  <Company>HP Inc.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Zhuoyi-r1</dc:creator>
  <cp:lastModifiedBy>Liu Yubing</cp:lastModifiedBy>
  <cp:revision>3</cp:revision>
  <dcterms:created xsi:type="dcterms:W3CDTF">2022-08-10T09:55:00Z</dcterms:created>
  <dcterms:modified xsi:type="dcterms:W3CDTF">2022-08-10T10:27:00Z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  <property fmtid="{D5CDD505-2E9C-101B-9397-08002B2CF9AE}" pid="8" name="KSOProductBuildVer">
    <vt:lpwstr>2052-11.1.0.11411</vt:lpwstr>
  </property>
  <property fmtid="{D5CDD505-2E9C-101B-9397-08002B2CF9AE}" pid="9" name="ICV">
    <vt:lpwstr>4DD97171E676417691CD8055C46A0D14</vt:lpwstr>
  </property>
</Properties>
</file>